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8205" w14:textId="77777777" w:rsidR="00A22CE7" w:rsidRDefault="00A22CE7" w:rsidP="00A22CE7">
      <w:pPr>
        <w:pStyle w:val="a3"/>
        <w:shd w:val="clear" w:color="auto" w:fill="F1EDE1"/>
        <w:spacing w:before="0" w:beforeAutospacing="0" w:after="150" w:afterAutospacing="0"/>
        <w:jc w:val="center"/>
        <w:rPr>
          <w:rFonts w:ascii="Helvetica" w:hAnsi="Helvetica" w:cs="Helvetica"/>
          <w:color w:val="202020"/>
        </w:rPr>
      </w:pPr>
      <w:r>
        <w:rPr>
          <w:rStyle w:val="a4"/>
          <w:rFonts w:ascii="Helvetica" w:hAnsi="Helvetica" w:cs="Helvetica"/>
          <w:color w:val="202020"/>
        </w:rPr>
        <w:t>МОСКОВСКИЙ ГОРОДСКОЙ СУД</w:t>
      </w:r>
      <w:r>
        <w:rPr>
          <w:rFonts w:ascii="Helvetica" w:hAnsi="Helvetica" w:cs="Helvetica"/>
          <w:color w:val="202020"/>
        </w:rPr>
        <w:br/>
      </w:r>
      <w:r>
        <w:rPr>
          <w:rStyle w:val="a4"/>
          <w:rFonts w:ascii="Helvetica" w:hAnsi="Helvetica" w:cs="Helvetica"/>
          <w:color w:val="202020"/>
        </w:rPr>
        <w:t>АПЕЛЛЯЦИОННОЕ ОПРЕДЕЛЕНИЕ</w:t>
      </w:r>
      <w:r>
        <w:rPr>
          <w:rFonts w:ascii="Helvetica" w:hAnsi="Helvetica" w:cs="Helvetica"/>
          <w:color w:val="202020"/>
        </w:rPr>
        <w:br/>
      </w:r>
      <w:r>
        <w:rPr>
          <w:rStyle w:val="a4"/>
          <w:rFonts w:ascii="Helvetica" w:hAnsi="Helvetica" w:cs="Helvetica"/>
          <w:color w:val="202020"/>
        </w:rPr>
        <w:t xml:space="preserve">по делу N </w:t>
      </w:r>
      <w:bookmarkStart w:id="0" w:name="_GoBack"/>
      <w:r>
        <w:rPr>
          <w:rStyle w:val="a4"/>
          <w:rFonts w:ascii="Helvetica" w:hAnsi="Helvetica" w:cs="Helvetica"/>
          <w:color w:val="202020"/>
        </w:rPr>
        <w:t>33-15065</w:t>
      </w:r>
      <w:bookmarkEnd w:id="0"/>
    </w:p>
    <w:p w14:paraId="3287E9D6" w14:textId="77777777" w:rsidR="00A22CE7" w:rsidRDefault="00A22CE7" w:rsidP="00A22CE7">
      <w:pPr>
        <w:pStyle w:val="a3"/>
        <w:shd w:val="clear" w:color="auto" w:fill="F1EDE1"/>
        <w:spacing w:before="0" w:beforeAutospacing="0" w:after="150" w:afterAutospacing="0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Судья: ФИО</w:t>
      </w:r>
    </w:p>
    <w:p w14:paraId="23227F80" w14:textId="77777777" w:rsidR="00A22CE7" w:rsidRDefault="00A22CE7" w:rsidP="00A22CE7">
      <w:pPr>
        <w:pStyle w:val="a3"/>
        <w:shd w:val="clear" w:color="auto" w:fill="F1EDE1"/>
        <w:spacing w:before="0" w:beforeAutospacing="0" w:after="150" w:afterAutospacing="0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Судебная коллегия по гражданским делам Московского городского суда,</w:t>
      </w:r>
      <w:r>
        <w:rPr>
          <w:rFonts w:ascii="Helvetica" w:hAnsi="Helvetica" w:cs="Helvetica"/>
          <w:color w:val="202020"/>
        </w:rPr>
        <w:br/>
        <w:t xml:space="preserve">в составе: председательствующего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br/>
        <w:t xml:space="preserve">судей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,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br/>
        <w:t xml:space="preserve">при секретаре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br/>
        <w:t xml:space="preserve">заслушав в открытом судебном заседании по докладу судьи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br/>
        <w:t xml:space="preserve">дело по апелляционным жалобам истца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и представителя ответчика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по доверенности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br/>
        <w:t>на решение Замоскворецкого районного суда адрес от дата,</w:t>
      </w:r>
      <w:r>
        <w:rPr>
          <w:rFonts w:ascii="Helvetica" w:hAnsi="Helvetica" w:cs="Helvetica"/>
          <w:color w:val="202020"/>
        </w:rPr>
        <w:br/>
        <w:t>которым постановлено:</w:t>
      </w:r>
      <w:r>
        <w:rPr>
          <w:rFonts w:ascii="Helvetica" w:hAnsi="Helvetica" w:cs="Helvetica"/>
          <w:color w:val="202020"/>
        </w:rPr>
        <w:br/>
        <w:t xml:space="preserve">— признать право собственности на 1\2 объекта незавершенного строительства (дом) общей площадью 226,9 кв. м расположенного по адресу: адрес за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>;</w:t>
      </w:r>
      <w:r>
        <w:rPr>
          <w:rFonts w:ascii="Helvetica" w:hAnsi="Helvetica" w:cs="Helvetica"/>
          <w:color w:val="202020"/>
        </w:rPr>
        <w:br/>
        <w:t xml:space="preserve">— признать право собственности на 1\2 объекта незавершенного строительства (дом) общей площадью 226,9 кв. м расположенного по адресу: адрес за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>,</w:t>
      </w:r>
      <w:r>
        <w:rPr>
          <w:rFonts w:ascii="Helvetica" w:hAnsi="Helvetica" w:cs="Helvetica"/>
          <w:color w:val="202020"/>
        </w:rPr>
        <w:br/>
        <w:t xml:space="preserve">— признать право собственности на 1\2 объекта незавершенного строительства (баня) общей площадью 77,5 кв. м расположенного по адресу: адрес за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>;</w:t>
      </w:r>
      <w:r>
        <w:rPr>
          <w:rFonts w:ascii="Helvetica" w:hAnsi="Helvetica" w:cs="Helvetica"/>
          <w:color w:val="202020"/>
        </w:rPr>
        <w:br/>
        <w:t xml:space="preserve">— признать право собственности на 1\2 объекта незавершенного строительства (баня) общей площадью 77,5 кв. м расположенного по адресу: адрес за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>,</w:t>
      </w:r>
      <w:r>
        <w:rPr>
          <w:rFonts w:ascii="Helvetica" w:hAnsi="Helvetica" w:cs="Helvetica"/>
          <w:color w:val="202020"/>
        </w:rPr>
        <w:br/>
        <w:t xml:space="preserve">— признать право собственности на автомобиль марки ШЕВРОЛЕ ЛАЦЕТТИ гос. номер *** за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>;</w:t>
      </w:r>
      <w:r>
        <w:rPr>
          <w:rFonts w:ascii="Helvetica" w:hAnsi="Helvetica" w:cs="Helvetica"/>
          <w:color w:val="202020"/>
        </w:rPr>
        <w:br/>
        <w:t xml:space="preserve">— признать право собственности на автомобиль марки ШЕВРОЛЕ КРУЗ гос. номер *** за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>;</w:t>
      </w:r>
      <w:r>
        <w:rPr>
          <w:rFonts w:ascii="Helvetica" w:hAnsi="Helvetica" w:cs="Helvetica"/>
          <w:color w:val="202020"/>
        </w:rPr>
        <w:br/>
        <w:t xml:space="preserve">— взыскать с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в пользу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денежную сумму в порядке компенсации за автомобиль в размере сумма,</w:t>
      </w:r>
      <w:r>
        <w:rPr>
          <w:rFonts w:ascii="Helvetica" w:hAnsi="Helvetica" w:cs="Helvetica"/>
          <w:color w:val="202020"/>
        </w:rPr>
        <w:br/>
        <w:t xml:space="preserve">— брак, зарегистрированный дата во дворце бракосочетания N *** отдела ЗАГС Управления ЗАГС адрес, актовая запись N *** между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и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— расторгнуть, о чем сделать соответствующую запись в книге ЗАГС,</w:t>
      </w:r>
      <w:r>
        <w:rPr>
          <w:rFonts w:ascii="Helvetica" w:hAnsi="Helvetica" w:cs="Helvetica"/>
          <w:color w:val="202020"/>
        </w:rPr>
        <w:br/>
        <w:t xml:space="preserve">— в остальной части исковых требований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к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о разделе общего имущества супругов — отказать,</w:t>
      </w:r>
    </w:p>
    <w:p w14:paraId="7D821349" w14:textId="77777777" w:rsidR="00A22CE7" w:rsidRDefault="00A22CE7" w:rsidP="00A22CE7">
      <w:pPr>
        <w:pStyle w:val="a3"/>
        <w:shd w:val="clear" w:color="auto" w:fill="F1EDE1"/>
        <w:spacing w:before="0" w:beforeAutospacing="0" w:after="150" w:afterAutospacing="0"/>
        <w:jc w:val="both"/>
        <w:rPr>
          <w:rFonts w:ascii="Helvetica" w:hAnsi="Helvetica" w:cs="Helvetica"/>
          <w:color w:val="202020"/>
        </w:rPr>
      </w:pPr>
      <w:r>
        <w:rPr>
          <w:rStyle w:val="a4"/>
          <w:rFonts w:ascii="Helvetica" w:hAnsi="Helvetica" w:cs="Helvetica"/>
          <w:color w:val="202020"/>
        </w:rPr>
        <w:t>установила:</w:t>
      </w:r>
    </w:p>
    <w:p w14:paraId="022AC3CC" w14:textId="77777777" w:rsidR="00A22CE7" w:rsidRDefault="00A22CE7" w:rsidP="00A22CE7">
      <w:pPr>
        <w:pStyle w:val="a3"/>
        <w:shd w:val="clear" w:color="auto" w:fill="F1EDE1"/>
        <w:spacing w:before="0" w:beforeAutospacing="0" w:after="150" w:afterAutospacing="0"/>
        <w:jc w:val="both"/>
        <w:rPr>
          <w:rFonts w:ascii="Helvetica" w:hAnsi="Helvetica" w:cs="Helvetica"/>
          <w:color w:val="202020"/>
        </w:rPr>
      </w:pP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обратилась в суд с иском к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о расторжении брака, разделе общего имущества супругов, указывая в обоснование исковых требований на то, что с дата состоит в зарегистрированном браке с ответчиком; семейная жизнь не сложилась, совместное хозяйство стороны не ведут, несовершеннолетних детей не имеется; в период брака сторонами на имя ответчика было приобретено следующее имущество:</w:t>
      </w:r>
      <w:r>
        <w:rPr>
          <w:rFonts w:ascii="Helvetica" w:hAnsi="Helvetica" w:cs="Helvetica"/>
          <w:color w:val="202020"/>
        </w:rPr>
        <w:br/>
        <w:t>— земельный участок 12 соток, разрешенный вид использования индивидуальное жилищное строительство, адрес: адрес, (на основании постановления Администрации адрес от дата N ***). Кроме того, в настоящее время имеющиеся на земельном участке дом и баня не сданы в эксплуатацию и являются объектами незавершенного строительства.</w:t>
      </w:r>
      <w:r>
        <w:rPr>
          <w:rFonts w:ascii="Helvetica" w:hAnsi="Helvetica" w:cs="Helvetica"/>
          <w:color w:val="202020"/>
        </w:rPr>
        <w:br/>
        <w:t xml:space="preserve">— автомобиль марки Шевроле </w:t>
      </w:r>
      <w:proofErr w:type="spellStart"/>
      <w:r>
        <w:rPr>
          <w:rFonts w:ascii="Helvetica" w:hAnsi="Helvetica" w:cs="Helvetica"/>
          <w:color w:val="202020"/>
        </w:rPr>
        <w:t>Лацетти</w:t>
      </w:r>
      <w:proofErr w:type="spellEnd"/>
      <w:r>
        <w:rPr>
          <w:rFonts w:ascii="Helvetica" w:hAnsi="Helvetica" w:cs="Helvetica"/>
          <w:color w:val="202020"/>
        </w:rPr>
        <w:t xml:space="preserve">, </w:t>
      </w:r>
      <w:proofErr w:type="spellStart"/>
      <w:r>
        <w:rPr>
          <w:rFonts w:ascii="Helvetica" w:hAnsi="Helvetica" w:cs="Helvetica"/>
          <w:color w:val="202020"/>
        </w:rPr>
        <w:t>г.р.з</w:t>
      </w:r>
      <w:proofErr w:type="spellEnd"/>
      <w:r>
        <w:rPr>
          <w:rFonts w:ascii="Helvetica" w:hAnsi="Helvetica" w:cs="Helvetica"/>
          <w:color w:val="202020"/>
        </w:rPr>
        <w:t>. ***, стоимостью сумма</w:t>
      </w:r>
      <w:r>
        <w:rPr>
          <w:rFonts w:ascii="Helvetica" w:hAnsi="Helvetica" w:cs="Helvetica"/>
          <w:color w:val="202020"/>
        </w:rPr>
        <w:br/>
        <w:t xml:space="preserve">— автомобиль марки Шевроле Круз, </w:t>
      </w:r>
      <w:proofErr w:type="spellStart"/>
      <w:r>
        <w:rPr>
          <w:rFonts w:ascii="Helvetica" w:hAnsi="Helvetica" w:cs="Helvetica"/>
          <w:color w:val="202020"/>
        </w:rPr>
        <w:t>г.р.з</w:t>
      </w:r>
      <w:proofErr w:type="spellEnd"/>
      <w:r>
        <w:rPr>
          <w:rFonts w:ascii="Helvetica" w:hAnsi="Helvetica" w:cs="Helvetica"/>
          <w:color w:val="202020"/>
        </w:rPr>
        <w:t>. ***, стоимостью сумма.</w:t>
      </w:r>
      <w:r>
        <w:rPr>
          <w:rFonts w:ascii="Helvetica" w:hAnsi="Helvetica" w:cs="Helvetica"/>
          <w:color w:val="202020"/>
        </w:rPr>
        <w:br/>
        <w:t xml:space="preserve">В связи с чем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просила расторгнуть брак, признать за истцом право собственности на 1/2 земельного участка по адресу: адрес, признать право собственности на 1/2 объекта незавершенного строительства (дом) общей площадью 226,9 кв. м и 1/2 объекта незавершенного строительства (баня) общей площадью 77,5 кв. м, расположенных по вышеуказанному адресу; признать за истцом право собственности на автомобиль марки Шевроле </w:t>
      </w:r>
      <w:proofErr w:type="spellStart"/>
      <w:r>
        <w:rPr>
          <w:rFonts w:ascii="Helvetica" w:hAnsi="Helvetica" w:cs="Helvetica"/>
          <w:color w:val="202020"/>
        </w:rPr>
        <w:t>Лацетти</w:t>
      </w:r>
      <w:proofErr w:type="spellEnd"/>
      <w:r>
        <w:rPr>
          <w:rFonts w:ascii="Helvetica" w:hAnsi="Helvetica" w:cs="Helvetica"/>
          <w:color w:val="202020"/>
        </w:rPr>
        <w:t xml:space="preserve">, </w:t>
      </w:r>
      <w:proofErr w:type="spellStart"/>
      <w:r>
        <w:rPr>
          <w:rFonts w:ascii="Helvetica" w:hAnsi="Helvetica" w:cs="Helvetica"/>
          <w:color w:val="202020"/>
        </w:rPr>
        <w:t>г.р.з</w:t>
      </w:r>
      <w:proofErr w:type="spellEnd"/>
      <w:r>
        <w:rPr>
          <w:rFonts w:ascii="Helvetica" w:hAnsi="Helvetica" w:cs="Helvetica"/>
          <w:color w:val="202020"/>
        </w:rPr>
        <w:t xml:space="preserve">. ***, стоимостью сумма и взыскать с ответчика в пользу истца в счет компенсации 1/2 доли переданного имущества ответчику в виде автомобиля марки Шевроле Круз, </w:t>
      </w:r>
      <w:proofErr w:type="spellStart"/>
      <w:r>
        <w:rPr>
          <w:rFonts w:ascii="Helvetica" w:hAnsi="Helvetica" w:cs="Helvetica"/>
          <w:color w:val="202020"/>
        </w:rPr>
        <w:t>г.р.з</w:t>
      </w:r>
      <w:proofErr w:type="spellEnd"/>
      <w:r>
        <w:rPr>
          <w:rFonts w:ascii="Helvetica" w:hAnsi="Helvetica" w:cs="Helvetica"/>
          <w:color w:val="202020"/>
        </w:rPr>
        <w:t>. *** — сумма, признав за последним право собственности на указанный автомобиль.</w:t>
      </w:r>
      <w:r>
        <w:rPr>
          <w:rFonts w:ascii="Helvetica" w:hAnsi="Helvetica" w:cs="Helvetica"/>
          <w:color w:val="202020"/>
        </w:rPr>
        <w:br/>
        <w:t xml:space="preserve">Истец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, ее представитель по доверенности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в судебном заседании исковые </w:t>
      </w:r>
      <w:r>
        <w:rPr>
          <w:rFonts w:ascii="Helvetica" w:hAnsi="Helvetica" w:cs="Helvetica"/>
          <w:color w:val="202020"/>
        </w:rPr>
        <w:lastRenderedPageBreak/>
        <w:t>требования поддержали в полном объеме, просили иск удовлетворить по доводам, изложенным в исковом заявлении и дополнительных письменных пояснениях (</w:t>
      </w:r>
      <w:proofErr w:type="spellStart"/>
      <w:r>
        <w:rPr>
          <w:rFonts w:ascii="Helvetica" w:hAnsi="Helvetica" w:cs="Helvetica"/>
          <w:color w:val="202020"/>
        </w:rPr>
        <w:t>л.д</w:t>
      </w:r>
      <w:proofErr w:type="spellEnd"/>
      <w:r>
        <w:rPr>
          <w:rFonts w:ascii="Helvetica" w:hAnsi="Helvetica" w:cs="Helvetica"/>
          <w:color w:val="202020"/>
        </w:rPr>
        <w:t>. 2***6 — 2***7 т. 1), из которых следует, что спорный земельный участок подлежит разделу как совместно нажитое имущество супругов, поскольку ответчик был наделен правом собственности на спорный земельный участок в административно-правовом порядке, а не в силу безвозмездной сделки. Также не возражали против принятия судом оценок транспортных средств, представленных стороной ответчика (</w:t>
      </w:r>
      <w:proofErr w:type="spellStart"/>
      <w:r>
        <w:rPr>
          <w:rFonts w:ascii="Helvetica" w:hAnsi="Helvetica" w:cs="Helvetica"/>
          <w:color w:val="202020"/>
        </w:rPr>
        <w:t>л.д</w:t>
      </w:r>
      <w:proofErr w:type="spellEnd"/>
      <w:r>
        <w:rPr>
          <w:rFonts w:ascii="Helvetica" w:hAnsi="Helvetica" w:cs="Helvetica"/>
          <w:color w:val="202020"/>
        </w:rPr>
        <w:t>. 83 т. 2), указывая, что фактически брачные отношения между сторонами были прекращены осенью дата.</w:t>
      </w:r>
      <w:r>
        <w:rPr>
          <w:rFonts w:ascii="Helvetica" w:hAnsi="Helvetica" w:cs="Helvetica"/>
          <w:color w:val="202020"/>
        </w:rPr>
        <w:br/>
        <w:t xml:space="preserve">Ответчик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, его представители по доверенности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,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в судебном заседании иск признали в части раздела автомобиля марки Шевроле </w:t>
      </w:r>
      <w:proofErr w:type="spellStart"/>
      <w:r>
        <w:rPr>
          <w:rFonts w:ascii="Helvetica" w:hAnsi="Helvetica" w:cs="Helvetica"/>
          <w:color w:val="202020"/>
        </w:rPr>
        <w:t>Лацетти</w:t>
      </w:r>
      <w:proofErr w:type="spellEnd"/>
      <w:r>
        <w:rPr>
          <w:rFonts w:ascii="Helvetica" w:hAnsi="Helvetica" w:cs="Helvetica"/>
          <w:color w:val="202020"/>
        </w:rPr>
        <w:t xml:space="preserve">, </w:t>
      </w:r>
      <w:proofErr w:type="spellStart"/>
      <w:r>
        <w:rPr>
          <w:rFonts w:ascii="Helvetica" w:hAnsi="Helvetica" w:cs="Helvetica"/>
          <w:color w:val="202020"/>
        </w:rPr>
        <w:t>г.р.з</w:t>
      </w:r>
      <w:proofErr w:type="spellEnd"/>
      <w:r>
        <w:rPr>
          <w:rFonts w:ascii="Helvetica" w:hAnsi="Helvetica" w:cs="Helvetica"/>
          <w:color w:val="202020"/>
        </w:rPr>
        <w:t>. ***, о чем представлены письменные возражения (</w:t>
      </w:r>
      <w:proofErr w:type="spellStart"/>
      <w:r>
        <w:rPr>
          <w:rFonts w:ascii="Helvetica" w:hAnsi="Helvetica" w:cs="Helvetica"/>
          <w:color w:val="202020"/>
        </w:rPr>
        <w:t>л.д</w:t>
      </w:r>
      <w:proofErr w:type="spellEnd"/>
      <w:r>
        <w:rPr>
          <w:rFonts w:ascii="Helvetica" w:hAnsi="Helvetica" w:cs="Helvetica"/>
          <w:color w:val="202020"/>
        </w:rPr>
        <w:t xml:space="preserve">. 97 — 101 т. 2), из которых следует, что фактически брачные отношения между сторонами прекращены осенью дата, а автомобиль марки Шевроле Круз, </w:t>
      </w:r>
      <w:proofErr w:type="spellStart"/>
      <w:r>
        <w:rPr>
          <w:rFonts w:ascii="Helvetica" w:hAnsi="Helvetica" w:cs="Helvetica"/>
          <w:color w:val="202020"/>
        </w:rPr>
        <w:t>г.р.з</w:t>
      </w:r>
      <w:proofErr w:type="spellEnd"/>
      <w:r>
        <w:rPr>
          <w:rFonts w:ascii="Helvetica" w:hAnsi="Helvetica" w:cs="Helvetica"/>
          <w:color w:val="202020"/>
        </w:rPr>
        <w:t>. *** ответчиком был приобретен на личные средства дата. Поскольку спорный земельный участок был предоставлен ответчику на праве постоянного (бессрочного) пользования на основании постановления администрации адрес N *** от дата, соответственно может быть разделен только после регистрации права собственности, что в настоящее время отсутствует. Кроме того, при решении данного вопроса затрагиваются интересы дочерей ответчика и истца, которые не привлечены к участию в деле.</w:t>
      </w:r>
      <w:r>
        <w:rPr>
          <w:rFonts w:ascii="Helvetica" w:hAnsi="Helvetica" w:cs="Helvetica"/>
          <w:color w:val="202020"/>
        </w:rPr>
        <w:br/>
        <w:t xml:space="preserve">Судом постановлено вышеприведенное решение, об отмене которого просят обе стороны. Истец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оспаривает вывод решения об отказе в разделе земельного участка, полагая, что суд неправильно применил нормы материального права. Представитель ответчика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не согласен с разделом объекта незавершенного строительства, утверждая, что суд нарушил нормы материального права, а также взыскание компенсации автомобиля Шевроле Круз, приобретенного ответчиком после прекращения семейных отношений.</w:t>
      </w:r>
      <w:r>
        <w:rPr>
          <w:rFonts w:ascii="Helvetica" w:hAnsi="Helvetica" w:cs="Helvetica"/>
          <w:color w:val="202020"/>
        </w:rPr>
        <w:br/>
        <w:t xml:space="preserve">Проверив материалы дела, обсудив доводы апелляционных жалоб, заслушав объяснения представителя истца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по доверенности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, ответчика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, его представителя по доверенности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>, судебная коллегия сочла возможным рассмотреть дело в отсутствие неявившихся участников процесса, извещенных о дне и времени слушания, и находит решение суда подлежащим оставлению без изменения, как постановленное в соответствии с фактическими обстоятельствами и требованиями законодательства.</w:t>
      </w:r>
      <w:r>
        <w:rPr>
          <w:rFonts w:ascii="Helvetica" w:hAnsi="Helvetica" w:cs="Helvetica"/>
          <w:color w:val="202020"/>
        </w:rPr>
        <w:br/>
        <w:t>Разрешая спор, суд первой инстанции, верно установил имеющие значение для дела фактические обстоятельства и дал им надлежащую юридическую оценку в соответствии с нормами материального права, правильный анализ которых изложен в решении суда.</w:t>
      </w:r>
      <w:r>
        <w:rPr>
          <w:rFonts w:ascii="Helvetica" w:hAnsi="Helvetica" w:cs="Helvetica"/>
          <w:color w:val="202020"/>
        </w:rPr>
        <w:br/>
        <w:t>В силу ст. 22 Семейного кодекса РФ расторжение брака в судебном порядке производится, если судом установлено, что дальнейшая совместная жизнь и сохранение семьи невозможны.</w:t>
      </w:r>
      <w:r>
        <w:rPr>
          <w:rFonts w:ascii="Helvetica" w:hAnsi="Helvetica" w:cs="Helvetica"/>
          <w:color w:val="202020"/>
        </w:rPr>
        <w:br/>
        <w:t>Как правильно установлено судом и следует из материалов дела, стороны состоят в зарегистрированном браке с дата, о чем во дворце бракосочетания N *** отдела ЗАГС Управления ЗАГС адрес произведена запись за N ***. В настоящее время стороны семейные отношения не поддерживают, за период рассмотрения спора судом семья не восстановилась, принимая во внимание позицию стороны истца, которая настаивает на расторжении брака, и отсутствие возражений ответчика против иска в этой части, суд признал, что дальнейшая совместная жизнь супругов и сохранение семьи невозможны, в связи с чем заявленные требования в этой части удовлетворены.</w:t>
      </w:r>
      <w:r>
        <w:rPr>
          <w:rFonts w:ascii="Helvetica" w:hAnsi="Helvetica" w:cs="Helvetica"/>
          <w:color w:val="202020"/>
        </w:rPr>
        <w:br/>
        <w:t>В соответствии с п. 1 и п. 2 ст. 34 Семейного кодекса РФ имущество, нажитое супругами во время брака, является их совместной собственностью. К имуществу, нажитому супругами во время брака (общему имуществу супругов), относятся, в том числе, приобретенные за счет общих доходов супругов движимые и недвижимые вещи независимо от того, на имя кого из супругов оно приобретено либо на имя кого или кем из супругов внесены денежные средства.</w:t>
      </w:r>
      <w:r>
        <w:rPr>
          <w:rFonts w:ascii="Helvetica" w:hAnsi="Helvetica" w:cs="Helvetica"/>
          <w:color w:val="202020"/>
        </w:rPr>
        <w:br/>
        <w:t>Из материалов дела следует, что в период брака сторонами на имя ответчика было приобретено следующее имущество:</w:t>
      </w:r>
      <w:r>
        <w:rPr>
          <w:rFonts w:ascii="Helvetica" w:hAnsi="Helvetica" w:cs="Helvetica"/>
          <w:color w:val="202020"/>
        </w:rPr>
        <w:br/>
        <w:t xml:space="preserve">— дата автомобиль марки Шевроле </w:t>
      </w:r>
      <w:proofErr w:type="spellStart"/>
      <w:r>
        <w:rPr>
          <w:rFonts w:ascii="Helvetica" w:hAnsi="Helvetica" w:cs="Helvetica"/>
          <w:color w:val="202020"/>
        </w:rPr>
        <w:t>Лацетти</w:t>
      </w:r>
      <w:proofErr w:type="spellEnd"/>
      <w:r>
        <w:rPr>
          <w:rFonts w:ascii="Helvetica" w:hAnsi="Helvetica" w:cs="Helvetica"/>
          <w:color w:val="202020"/>
        </w:rPr>
        <w:t xml:space="preserve">, </w:t>
      </w:r>
      <w:proofErr w:type="spellStart"/>
      <w:r>
        <w:rPr>
          <w:rFonts w:ascii="Helvetica" w:hAnsi="Helvetica" w:cs="Helvetica"/>
          <w:color w:val="202020"/>
        </w:rPr>
        <w:t>г.р.з</w:t>
      </w:r>
      <w:proofErr w:type="spellEnd"/>
      <w:r>
        <w:rPr>
          <w:rFonts w:ascii="Helvetica" w:hAnsi="Helvetica" w:cs="Helvetica"/>
          <w:color w:val="202020"/>
        </w:rPr>
        <w:t xml:space="preserve">. ***, 2008 </w:t>
      </w:r>
      <w:proofErr w:type="spellStart"/>
      <w:r>
        <w:rPr>
          <w:rFonts w:ascii="Helvetica" w:hAnsi="Helvetica" w:cs="Helvetica"/>
          <w:color w:val="202020"/>
        </w:rPr>
        <w:t>г.в</w:t>
      </w:r>
      <w:proofErr w:type="spellEnd"/>
      <w:r>
        <w:rPr>
          <w:rFonts w:ascii="Helvetica" w:hAnsi="Helvetica" w:cs="Helvetica"/>
          <w:color w:val="202020"/>
        </w:rPr>
        <w:t>.;</w:t>
      </w:r>
      <w:r>
        <w:rPr>
          <w:rFonts w:ascii="Helvetica" w:hAnsi="Helvetica" w:cs="Helvetica"/>
          <w:color w:val="202020"/>
        </w:rPr>
        <w:br/>
        <w:t xml:space="preserve">— дата автомобиль марки Шевроле Круз, </w:t>
      </w:r>
      <w:proofErr w:type="spellStart"/>
      <w:r>
        <w:rPr>
          <w:rFonts w:ascii="Helvetica" w:hAnsi="Helvetica" w:cs="Helvetica"/>
          <w:color w:val="202020"/>
        </w:rPr>
        <w:t>г.р.з</w:t>
      </w:r>
      <w:proofErr w:type="spellEnd"/>
      <w:r>
        <w:rPr>
          <w:rFonts w:ascii="Helvetica" w:hAnsi="Helvetica" w:cs="Helvetica"/>
          <w:color w:val="202020"/>
        </w:rPr>
        <w:t>. ***.</w:t>
      </w:r>
      <w:r>
        <w:rPr>
          <w:rFonts w:ascii="Helvetica" w:hAnsi="Helvetica" w:cs="Helvetica"/>
          <w:color w:val="202020"/>
        </w:rPr>
        <w:br/>
        <w:t xml:space="preserve">Согласно отчету N ***МЭН, рыночная стоимость неповрежденного автомобиля Шевроле </w:t>
      </w:r>
      <w:proofErr w:type="spellStart"/>
      <w:r>
        <w:rPr>
          <w:rFonts w:ascii="Helvetica" w:hAnsi="Helvetica" w:cs="Helvetica"/>
          <w:color w:val="202020"/>
        </w:rPr>
        <w:t>Лацетти</w:t>
      </w:r>
      <w:proofErr w:type="spellEnd"/>
      <w:r>
        <w:rPr>
          <w:rFonts w:ascii="Helvetica" w:hAnsi="Helvetica" w:cs="Helvetica"/>
          <w:color w:val="202020"/>
        </w:rPr>
        <w:t xml:space="preserve">, </w:t>
      </w:r>
      <w:proofErr w:type="spellStart"/>
      <w:r>
        <w:rPr>
          <w:rFonts w:ascii="Helvetica" w:hAnsi="Helvetica" w:cs="Helvetica"/>
          <w:color w:val="202020"/>
        </w:rPr>
        <w:t>г.р.з</w:t>
      </w:r>
      <w:proofErr w:type="spellEnd"/>
      <w:r>
        <w:rPr>
          <w:rFonts w:ascii="Helvetica" w:hAnsi="Helvetica" w:cs="Helvetica"/>
          <w:color w:val="202020"/>
        </w:rPr>
        <w:t>. *** составляет сумма Стоимость годных остатков — сумма (</w:t>
      </w:r>
      <w:proofErr w:type="spellStart"/>
      <w:r>
        <w:rPr>
          <w:rFonts w:ascii="Helvetica" w:hAnsi="Helvetica" w:cs="Helvetica"/>
          <w:color w:val="202020"/>
        </w:rPr>
        <w:t>л.д</w:t>
      </w:r>
      <w:proofErr w:type="spellEnd"/>
      <w:r>
        <w:rPr>
          <w:rFonts w:ascii="Helvetica" w:hAnsi="Helvetica" w:cs="Helvetica"/>
          <w:color w:val="202020"/>
        </w:rPr>
        <w:t>. 24 — 46 т. 2).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lastRenderedPageBreak/>
        <w:t xml:space="preserve">Согласно отчету N ***МЭН, рыночная стоимость автомобиля Шевроле Круз, </w:t>
      </w:r>
      <w:proofErr w:type="spellStart"/>
      <w:r>
        <w:rPr>
          <w:rFonts w:ascii="Helvetica" w:hAnsi="Helvetica" w:cs="Helvetica"/>
          <w:color w:val="202020"/>
        </w:rPr>
        <w:t>г.р.з</w:t>
      </w:r>
      <w:proofErr w:type="spellEnd"/>
      <w:r>
        <w:rPr>
          <w:rFonts w:ascii="Helvetica" w:hAnsi="Helvetica" w:cs="Helvetica"/>
          <w:color w:val="202020"/>
        </w:rPr>
        <w:t>. *** составляет сумма (</w:t>
      </w:r>
      <w:proofErr w:type="spellStart"/>
      <w:r>
        <w:rPr>
          <w:rFonts w:ascii="Helvetica" w:hAnsi="Helvetica" w:cs="Helvetica"/>
          <w:color w:val="202020"/>
        </w:rPr>
        <w:t>л.д</w:t>
      </w:r>
      <w:proofErr w:type="spellEnd"/>
      <w:r>
        <w:rPr>
          <w:rFonts w:ascii="Helvetica" w:hAnsi="Helvetica" w:cs="Helvetica"/>
          <w:color w:val="202020"/>
        </w:rPr>
        <w:t>. 47 — 78 т. 2).</w:t>
      </w:r>
      <w:r>
        <w:rPr>
          <w:rFonts w:ascii="Helvetica" w:hAnsi="Helvetica" w:cs="Helvetica"/>
          <w:color w:val="202020"/>
        </w:rPr>
        <w:br/>
        <w:t>Поскольку стороны в судебном заседании согласились определить стоимость указанного имущества по представленным стороной ответчика отчетам от дата, ходатайств о назначении экспертизы с целью определения стоимости данного спорного имущества на сегодняшний день сторонами не было заявлено, суд исходил из приведенных оценок.</w:t>
      </w:r>
      <w:r>
        <w:rPr>
          <w:rFonts w:ascii="Helvetica" w:hAnsi="Helvetica" w:cs="Helvetica"/>
          <w:color w:val="202020"/>
        </w:rPr>
        <w:br/>
        <w:t xml:space="preserve">Учитывая, что автомобиль Шевроле Круз, </w:t>
      </w:r>
      <w:proofErr w:type="spellStart"/>
      <w:r>
        <w:rPr>
          <w:rFonts w:ascii="Helvetica" w:hAnsi="Helvetica" w:cs="Helvetica"/>
          <w:color w:val="202020"/>
        </w:rPr>
        <w:t>г.р.з</w:t>
      </w:r>
      <w:proofErr w:type="spellEnd"/>
      <w:r>
        <w:rPr>
          <w:rFonts w:ascii="Helvetica" w:hAnsi="Helvetica" w:cs="Helvetica"/>
          <w:color w:val="202020"/>
        </w:rPr>
        <w:t xml:space="preserve">. ***, находится у ответчика, суд оставил это транспортное средство за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, за истцом признано право собственности на автомобиль Шевроле </w:t>
      </w:r>
      <w:proofErr w:type="spellStart"/>
      <w:r>
        <w:rPr>
          <w:rFonts w:ascii="Helvetica" w:hAnsi="Helvetica" w:cs="Helvetica"/>
          <w:color w:val="202020"/>
        </w:rPr>
        <w:t>Лацетти</w:t>
      </w:r>
      <w:proofErr w:type="spellEnd"/>
      <w:r>
        <w:rPr>
          <w:rFonts w:ascii="Helvetica" w:hAnsi="Helvetica" w:cs="Helvetica"/>
          <w:color w:val="202020"/>
        </w:rPr>
        <w:t xml:space="preserve">, </w:t>
      </w:r>
      <w:proofErr w:type="spellStart"/>
      <w:r>
        <w:rPr>
          <w:rFonts w:ascii="Helvetica" w:hAnsi="Helvetica" w:cs="Helvetica"/>
          <w:color w:val="202020"/>
        </w:rPr>
        <w:t>г.р.з</w:t>
      </w:r>
      <w:proofErr w:type="spellEnd"/>
      <w:r>
        <w:rPr>
          <w:rFonts w:ascii="Helvetica" w:hAnsi="Helvetica" w:cs="Helvetica"/>
          <w:color w:val="202020"/>
        </w:rPr>
        <w:t>. ***, соответственно в пользу истца взыскана компенсация 1/2 части стоимости имущества: (сумма) / 2 = сумма — сумма = сумма.</w:t>
      </w:r>
      <w:r>
        <w:rPr>
          <w:rFonts w:ascii="Helvetica" w:hAnsi="Helvetica" w:cs="Helvetica"/>
          <w:color w:val="202020"/>
        </w:rPr>
        <w:br/>
        <w:t xml:space="preserve">Суд исследовал доводы ответчика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о времени прекращения семейных отношений в дата, признал их недоказанными, в связи с чем оба автомобиля признаны совместно нажитым супружеским имуществом.</w:t>
      </w:r>
      <w:r>
        <w:rPr>
          <w:rFonts w:ascii="Helvetica" w:hAnsi="Helvetica" w:cs="Helvetica"/>
          <w:color w:val="202020"/>
        </w:rPr>
        <w:br/>
        <w:t>В удовлетворении иска в части раздела земельного участка по адресу: адрес, суд отказал, поскольку спорный земельный участок принадлежит ответчику на праве постоянного (бессрочного) пользования, соответственно по закону исключено любое распоряжение спорным земельным участком на указанном праве, он не может включаться в состав имущества супругов и быть предметом спора при разделе общего имущества супругов.</w:t>
      </w:r>
      <w:r>
        <w:rPr>
          <w:rFonts w:ascii="Helvetica" w:hAnsi="Helvetica" w:cs="Helvetica"/>
          <w:color w:val="202020"/>
        </w:rPr>
        <w:br/>
        <w:t>В судебном заседании также установлено, что на вышеуказанном земельном участке в настоящее время находятся два объекта незавершенного строительства, а именно: объект незавершенного строительства (дом) общей площадью 226,9 кв. м и объект незавершенного строительства (баня), общей площадью 77,5 кв. м.</w:t>
      </w:r>
      <w:r>
        <w:rPr>
          <w:rFonts w:ascii="Helvetica" w:hAnsi="Helvetica" w:cs="Helvetica"/>
          <w:color w:val="202020"/>
        </w:rPr>
        <w:br/>
        <w:t xml:space="preserve">Согласно выводам судебной строительно-технической экспертизы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обучения и проведения судебных экспертиз «НУКЛОН» объекты (жилой дом и хозблок), расположенные на земельном участке по адресу: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>, адрес, являются объектами незавершенного строительства. Степень готовности жилого дома составляет 76%, степень готовности хозблока составляет 58,5%. Данные строения не несут угрозу жизни или здоровью граждан. Вероятнее всего допущены нарушения при осуществлении строительства данных объектов. Данные нарушения не являются существенными и могут быть устранены в процессе производства строительно-монтажных работ по завершении строительства.</w:t>
      </w:r>
      <w:r>
        <w:rPr>
          <w:rFonts w:ascii="Helvetica" w:hAnsi="Helvetica" w:cs="Helvetica"/>
          <w:color w:val="202020"/>
        </w:rPr>
        <w:br/>
        <w:t>Выводы эксперта суд признал достоверными и убедительными, согласился с тем, что объекты обладают признаками объекта незавершенного строительства и произвел их раздел.</w:t>
      </w:r>
      <w:r>
        <w:rPr>
          <w:rFonts w:ascii="Helvetica" w:hAnsi="Helvetica" w:cs="Helvetica"/>
          <w:color w:val="202020"/>
        </w:rPr>
        <w:br/>
        <w:t xml:space="preserve">Исходя из установленных по делу обстоятельств за истцом и ответчиком признано право собственности по 1/2 доле в праве за каждым на объект незавершенного строительства (дом) общей площадью 226,9 кв. м и объект незавершенного строительства (баня), общей площадью 77,5 кв. м, расположенные по адресу: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>, адрес.</w:t>
      </w:r>
      <w:r>
        <w:rPr>
          <w:rFonts w:ascii="Helvetica" w:hAnsi="Helvetica" w:cs="Helvetica"/>
          <w:color w:val="202020"/>
        </w:rPr>
        <w:br/>
        <w:t>Выводы решения сделаны на основании правильно и полно установленных юридически значимых обстоятельств по делу, при верном применении норм материального права, коллегия с ними согласна.</w:t>
      </w:r>
      <w:r>
        <w:rPr>
          <w:rFonts w:ascii="Helvetica" w:hAnsi="Helvetica" w:cs="Helvetica"/>
          <w:color w:val="202020"/>
        </w:rPr>
        <w:br/>
        <w:t>Доводы апелляционной жалобы истца сводятся к оспариванию отказа в разделе земельного участка. Коллегия отклоняет эти доводы как юридически ошибочные. Право собственности ответчика на земельный участок не было зарегистрировано и не могло предполагаться, как утверждает истец. адрес в качестве объекта названного права не был сформирован, его границы не определены, из собственности прежнего владельца он не выбыл, требование к государственному органу от имени собственника не было предъявлено.</w:t>
      </w:r>
      <w:r>
        <w:rPr>
          <w:rFonts w:ascii="Helvetica" w:hAnsi="Helvetica" w:cs="Helvetica"/>
          <w:color w:val="202020"/>
        </w:rPr>
        <w:br/>
        <w:t>С доводами представителя ответчика о невозможности раздела недостроенных жилого дома и бани коллегия также не согласна. Состояние данных объектов было предметом исследования и заключения эксперта, неустранимых нарушений строительных норм и правил не было выявлено, угрозы окружающим эти объекты не представляют, в связи с чем суд сделал правильный вывод о разделе данной недвижимости.</w:t>
      </w:r>
      <w:r>
        <w:rPr>
          <w:rFonts w:ascii="Helvetica" w:hAnsi="Helvetica" w:cs="Helvetica"/>
          <w:color w:val="202020"/>
        </w:rPr>
        <w:br/>
        <w:t xml:space="preserve">По мнению представителя ответчика, автомобиль Шевроле Круз не подлежал разделу, так как был приобретен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 после прекращения семейных отношений с </w:t>
      </w:r>
      <w:proofErr w:type="spellStart"/>
      <w:r>
        <w:rPr>
          <w:rFonts w:ascii="Helvetica" w:hAnsi="Helvetica" w:cs="Helvetica"/>
          <w:color w:val="202020"/>
        </w:rPr>
        <w:t>фио</w:t>
      </w:r>
      <w:proofErr w:type="spellEnd"/>
      <w:r>
        <w:rPr>
          <w:rFonts w:ascii="Helvetica" w:hAnsi="Helvetica" w:cs="Helvetica"/>
          <w:color w:val="202020"/>
        </w:rPr>
        <w:t xml:space="preserve">, на личные денежные средства. Коллегия отклоняет указанные доводы как несостоятельные. На момент покупки автомобиля стороны состояли в браке, раздел имущества, в том числе денежных </w:t>
      </w:r>
      <w:r>
        <w:rPr>
          <w:rFonts w:ascii="Helvetica" w:hAnsi="Helvetica" w:cs="Helvetica"/>
          <w:color w:val="202020"/>
        </w:rPr>
        <w:lastRenderedPageBreak/>
        <w:t>средств, между ними не был произведен, предоставленные доказательства о моменте начала ведения раздельного хозяйства суд счел неубедительными, поэтому презумпция совместного характера собственности на приобретенное имущество не была опровергнута. Утверждения представителя ответчика в указанной части целиком направлены на иную оценку собранных по делу доказательств, которую коллегия признала правильной.</w:t>
      </w:r>
      <w:r>
        <w:rPr>
          <w:rFonts w:ascii="Helvetica" w:hAnsi="Helvetica" w:cs="Helvetica"/>
          <w:color w:val="202020"/>
        </w:rPr>
        <w:br/>
        <w:t>Таким образом, нарушений норм материального и процессуального права, повлекших вынесение незаконного решения, в том числе тех, на которые имеются ссылки в апелляционных жалобах, судом не допущено, юридически значимые обстоятельства установлены полно и правильно, доводы жалоб не содержат оснований к отмене либо изменению решения.</w:t>
      </w:r>
      <w:r>
        <w:rPr>
          <w:rFonts w:ascii="Helvetica" w:hAnsi="Helvetica" w:cs="Helvetica"/>
          <w:color w:val="202020"/>
        </w:rPr>
        <w:br/>
        <w:t>Руководствуясь ст. 329 ГПК РФ, судебная коллегия</w:t>
      </w:r>
    </w:p>
    <w:p w14:paraId="3DA6085B" w14:textId="77777777" w:rsidR="00A22CE7" w:rsidRDefault="00A22CE7" w:rsidP="00A22CE7">
      <w:pPr>
        <w:pStyle w:val="a3"/>
        <w:shd w:val="clear" w:color="auto" w:fill="F1EDE1"/>
        <w:spacing w:before="0" w:beforeAutospacing="0" w:after="150" w:afterAutospacing="0"/>
        <w:jc w:val="both"/>
        <w:rPr>
          <w:rFonts w:ascii="Helvetica" w:hAnsi="Helvetica" w:cs="Helvetica"/>
          <w:color w:val="202020"/>
        </w:rPr>
      </w:pPr>
      <w:r>
        <w:rPr>
          <w:rStyle w:val="a4"/>
          <w:rFonts w:ascii="Helvetica" w:hAnsi="Helvetica" w:cs="Helvetica"/>
          <w:color w:val="202020"/>
        </w:rPr>
        <w:t>определила:</w:t>
      </w:r>
    </w:p>
    <w:p w14:paraId="259B5B16" w14:textId="77777777" w:rsidR="00A22CE7" w:rsidRDefault="00A22CE7" w:rsidP="00A22CE7">
      <w:pPr>
        <w:pStyle w:val="a3"/>
        <w:shd w:val="clear" w:color="auto" w:fill="F1EDE1"/>
        <w:spacing w:before="0" w:beforeAutospacing="0" w:after="150" w:afterAutospacing="0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Решение Замоскворецкого районного суда адрес от дата оставить без изменения, апелляционные жалобы — без удовлетворения.</w:t>
      </w:r>
    </w:p>
    <w:p w14:paraId="3B03538F" w14:textId="77777777" w:rsidR="00A9439B" w:rsidRDefault="00A9439B"/>
    <w:sectPr w:rsidR="00A9439B" w:rsidSect="00A22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9B"/>
    <w:rsid w:val="00A22CE7"/>
    <w:rsid w:val="00A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E086E-6BDE-48F6-A9F3-584A36BF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2</cp:revision>
  <dcterms:created xsi:type="dcterms:W3CDTF">2019-01-21T08:30:00Z</dcterms:created>
  <dcterms:modified xsi:type="dcterms:W3CDTF">2019-01-21T08:30:00Z</dcterms:modified>
</cp:coreProperties>
</file>